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Umbau, Teilabbruch und Sanierung Rathausnebengebäude in Lingen (Ems) - Metallbau-, Verglasungs- und Sonnenschutzarbeiten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2026/54-1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Metallbau-, Verglasungs- und Sonnenschutzarbeiten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